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8E5836" w14:textId="77777777"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14:paraId="4DDB0C39" w14:textId="77777777" w:rsidR="00482345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6770C33E" w14:textId="77777777" w:rsidR="00482345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6BFF07E0" w14:textId="77777777" w:rsidR="0077114C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E3532D">
        <w:rPr>
          <w:rFonts w:ascii="Arial" w:hAnsi="Arial"/>
          <w:sz w:val="24"/>
        </w:rPr>
        <w:t>the characteristics of the Deliverables that the Supplier will be required to make available to all Buyers</w:t>
      </w:r>
      <w:r w:rsidR="00EB7D8E">
        <w:rPr>
          <w:rFonts w:ascii="Arial" w:hAnsi="Arial"/>
          <w:sz w:val="24"/>
        </w:rPr>
        <w:t>, End Cu</w:t>
      </w:r>
      <w:bookmarkStart w:id="1" w:name="_GoBack"/>
      <w:bookmarkEnd w:id="1"/>
      <w:r w:rsidR="00EB7D8E">
        <w:rPr>
          <w:rFonts w:ascii="Arial" w:hAnsi="Arial"/>
          <w:sz w:val="24"/>
        </w:rPr>
        <w:t>stomers and Authorised Third Parties</w:t>
      </w:r>
      <w:r w:rsidR="00E3532D">
        <w:rPr>
          <w:rFonts w:ascii="Arial" w:hAnsi="Arial"/>
          <w:sz w:val="24"/>
        </w:rPr>
        <w:t xml:space="preserve"> under this Framework Contract.  The Supplier must help Buyers comply with any specific applicable Standards</w:t>
      </w:r>
      <w:r w:rsidR="00A81E5B">
        <w:rPr>
          <w:rFonts w:ascii="Arial" w:hAnsi="Arial"/>
          <w:sz w:val="24"/>
        </w:rPr>
        <w:t xml:space="preserve"> or requirements</w:t>
      </w:r>
      <w:r w:rsidRPr="000C76ED">
        <w:rPr>
          <w:rFonts w:ascii="Arial" w:hAnsi="Arial"/>
          <w:sz w:val="24"/>
        </w:rPr>
        <w:t>.</w:t>
      </w:r>
      <w:bookmarkEnd w:id="0"/>
      <w:r w:rsidR="00482345">
        <w:rPr>
          <w:rFonts w:ascii="Arial" w:hAnsi="Arial"/>
          <w:sz w:val="24"/>
        </w:rPr>
        <w:t xml:space="preserve"> </w:t>
      </w:r>
    </w:p>
    <w:p w14:paraId="31DDFADC" w14:textId="77777777" w:rsidR="0077114C" w:rsidRDefault="0077114C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2BEDA5B6" w14:textId="77777777" w:rsidR="000854B6" w:rsidRDefault="0077114C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>The Specification</w:t>
      </w:r>
      <w:r w:rsidR="00482345">
        <w:rPr>
          <w:rFonts w:ascii="Arial" w:hAnsi="Arial"/>
          <w:sz w:val="24"/>
        </w:rPr>
        <w:t xml:space="preserve"> is comprised of the following elements</w:t>
      </w:r>
      <w:r>
        <w:rPr>
          <w:rFonts w:ascii="Arial" w:hAnsi="Arial"/>
          <w:sz w:val="24"/>
        </w:rPr>
        <w:t>:</w:t>
      </w:r>
    </w:p>
    <w:p w14:paraId="56FAFE26" w14:textId="77777777" w:rsidR="00482345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75F4D922" w14:textId="77777777" w:rsidR="00482345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482345">
        <w:rPr>
          <w:rFonts w:ascii="Arial" w:hAnsi="Arial"/>
          <w:b/>
          <w:sz w:val="24"/>
        </w:rPr>
        <w:t>Part 1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Specification for PSN DNS Service (Lot 1)</w:t>
      </w:r>
    </w:p>
    <w:p w14:paraId="4D3AEBAE" w14:textId="77777777" w:rsidR="00482345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687055A3" w14:textId="77777777" w:rsidR="00482345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482345">
        <w:rPr>
          <w:rFonts w:ascii="Arial" w:hAnsi="Arial"/>
          <w:b/>
          <w:sz w:val="24"/>
        </w:rPr>
        <w:t>Part 2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Specification for PSN Email Relay Service (Lot 2)</w:t>
      </w:r>
    </w:p>
    <w:p w14:paraId="38924FD7" w14:textId="77777777" w:rsidR="00482345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600DCE16" w14:textId="77777777" w:rsidR="00482345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482345">
        <w:rPr>
          <w:rFonts w:ascii="Arial" w:hAnsi="Arial"/>
          <w:b/>
          <w:sz w:val="24"/>
        </w:rPr>
        <w:t>Annex 1</w:t>
      </w:r>
      <w:r>
        <w:rPr>
          <w:rFonts w:ascii="Arial" w:hAnsi="Arial"/>
          <w:sz w:val="24"/>
        </w:rPr>
        <w:tab/>
        <w:t>Framework Implementation Plan and Testing</w:t>
      </w:r>
    </w:p>
    <w:p w14:paraId="0CA7F9D0" w14:textId="77777777" w:rsidR="00482345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Appendix 1 to Annex 1 Part </w:t>
      </w:r>
      <w:proofErr w:type="gramStart"/>
      <w:r>
        <w:rPr>
          <w:rFonts w:ascii="Arial" w:hAnsi="Arial"/>
          <w:sz w:val="24"/>
        </w:rPr>
        <w:t>A</w:t>
      </w:r>
      <w:proofErr w:type="gramEnd"/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Draft Implementation Plan</w:t>
      </w:r>
    </w:p>
    <w:p w14:paraId="23274F8B" w14:textId="77777777" w:rsidR="00482345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Appendix 2 to Annex 1 Part </w:t>
      </w:r>
      <w:proofErr w:type="gramStart"/>
      <w:r>
        <w:rPr>
          <w:rFonts w:ascii="Arial" w:hAnsi="Arial"/>
          <w:sz w:val="24"/>
        </w:rPr>
        <w:t>A</w:t>
      </w:r>
      <w:proofErr w:type="gramEnd"/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Migration Approach</w:t>
      </w:r>
    </w:p>
    <w:p w14:paraId="36235D11" w14:textId="77777777" w:rsidR="001E4853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 w:rsidR="001E4853" w:rsidRPr="001E4853">
        <w:rPr>
          <w:rFonts w:ascii="Arial" w:hAnsi="Arial"/>
          <w:sz w:val="24"/>
        </w:rPr>
        <w:t>Appendix 1</w:t>
      </w:r>
      <w:proofErr w:type="gramStart"/>
      <w:r w:rsidR="001E4853" w:rsidRPr="001E4853">
        <w:rPr>
          <w:rFonts w:ascii="Arial" w:hAnsi="Arial"/>
          <w:sz w:val="24"/>
        </w:rPr>
        <w:t>:</w:t>
      </w:r>
      <w:r w:rsidR="001E4853">
        <w:rPr>
          <w:rFonts w:ascii="Arial" w:hAnsi="Arial"/>
          <w:sz w:val="24"/>
        </w:rPr>
        <w:t>to</w:t>
      </w:r>
      <w:proofErr w:type="gramEnd"/>
      <w:r w:rsidR="001E4853">
        <w:rPr>
          <w:rFonts w:ascii="Arial" w:hAnsi="Arial"/>
          <w:sz w:val="24"/>
        </w:rPr>
        <w:t xml:space="preserve"> Annex 1 Part B</w:t>
      </w:r>
      <w:r w:rsidR="001E4853">
        <w:rPr>
          <w:rFonts w:ascii="Arial" w:hAnsi="Arial"/>
          <w:sz w:val="24"/>
        </w:rPr>
        <w:tab/>
      </w:r>
      <w:r w:rsidR="001E4853">
        <w:rPr>
          <w:rFonts w:ascii="Arial" w:hAnsi="Arial"/>
          <w:sz w:val="24"/>
        </w:rPr>
        <w:tab/>
      </w:r>
      <w:r w:rsidR="001E4853" w:rsidRPr="001E4853">
        <w:rPr>
          <w:rFonts w:ascii="Arial" w:hAnsi="Arial"/>
          <w:sz w:val="24"/>
        </w:rPr>
        <w:t xml:space="preserve">Framework Test Issues – Severity </w:t>
      </w:r>
    </w:p>
    <w:p w14:paraId="05B6194A" w14:textId="77777777" w:rsidR="00482345" w:rsidRDefault="001E4853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 w:rsidRPr="001E4853">
        <w:rPr>
          <w:rFonts w:ascii="Arial" w:hAnsi="Arial"/>
          <w:sz w:val="24"/>
        </w:rPr>
        <w:t>Levels</w:t>
      </w:r>
    </w:p>
    <w:p w14:paraId="35F4E3A1" w14:textId="77777777" w:rsidR="001E4853" w:rsidRPr="000C76ED" w:rsidRDefault="001E4853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Appendix 2 to Annex 1 Part B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Confirmation Certificate</w:t>
      </w:r>
    </w:p>
    <w:p w14:paraId="0ECD76BA" w14:textId="77777777"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482345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</w:t>
      </w:r>
      <w:r w:rsidR="00502841">
        <w:rPr>
          <w:rFonts w:ascii="Arial" w:hAnsi="Arial"/>
          <w:sz w:val="24"/>
        </w:rPr>
        <w:t>to which</w:t>
      </w:r>
      <w:r w:rsidRPr="000C76ED">
        <w:rPr>
          <w:rFonts w:ascii="Arial" w:hAnsi="Arial"/>
          <w:sz w:val="24"/>
        </w:rPr>
        <w:t xml:space="preserve"> they have been appointed. </w:t>
      </w:r>
    </w:p>
    <w:p w14:paraId="7B506BDF" w14:textId="77777777" w:rsidR="00310238" w:rsidRDefault="00310238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14:paraId="574753F4" w14:textId="77777777" w:rsidR="00E3532D" w:rsidRPr="00E3532D" w:rsidRDefault="00E3532D" w:rsidP="00E3532D">
      <w:pPr>
        <w:pStyle w:val="GPSL2NumberedBoldHeading"/>
        <w:rPr>
          <w:highlight w:val="yellow"/>
        </w:rPr>
      </w:pPr>
    </w:p>
    <w:p w14:paraId="666CA0EA" w14:textId="77777777" w:rsidR="000854B6" w:rsidRDefault="000854B6">
      <w:pPr>
        <w:pStyle w:val="GPSL2NumberedBoldHeading"/>
        <w:ind w:left="0" w:firstLine="0"/>
        <w:rPr>
          <w:b w:val="0"/>
          <w:highlight w:val="yellow"/>
        </w:rPr>
      </w:pPr>
    </w:p>
    <w:sectPr w:rsidR="000854B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4D872" w14:textId="77777777" w:rsidR="00957F40" w:rsidRDefault="00957F40">
      <w:pPr>
        <w:spacing w:after="0" w:line="240" w:lineRule="auto"/>
      </w:pPr>
      <w:r>
        <w:separator/>
      </w:r>
    </w:p>
  </w:endnote>
  <w:endnote w:type="continuationSeparator" w:id="0">
    <w:p w14:paraId="2278894A" w14:textId="77777777" w:rsidR="00957F40" w:rsidRDefault="00957F40">
      <w:pPr>
        <w:spacing w:after="0" w:line="240" w:lineRule="auto"/>
      </w:pPr>
      <w:r>
        <w:continuationSeparator/>
      </w:r>
    </w:p>
  </w:endnote>
  <w:endnote w:type="continuationNotice" w:id="1">
    <w:p w14:paraId="4218B059" w14:textId="77777777" w:rsidR="00957F40" w:rsidRDefault="00957F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B6BC2" w14:textId="77777777"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14:paraId="46D1B044" w14:textId="77777777"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482345">
      <w:rPr>
        <w:rFonts w:ascii="Arial" w:hAnsi="Arial" w:cs="Arial"/>
        <w:sz w:val="20"/>
        <w:szCs w:val="20"/>
      </w:rPr>
      <w:t>6167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756402C8" w14:textId="77777777"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C238B6">
      <w:rPr>
        <w:rFonts w:ascii="Arial" w:hAnsi="Arial" w:cs="Arial"/>
        <w:noProof/>
        <w:sz w:val="20"/>
        <w:szCs w:val="20"/>
      </w:rPr>
      <w:t>1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14:paraId="18CBA9F2" w14:textId="77777777"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2" w:name="LASTCURSORPOSITION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8CAED" w14:textId="77777777" w:rsidR="00957F40" w:rsidRDefault="00957F40">
      <w:pPr>
        <w:spacing w:after="0" w:line="240" w:lineRule="auto"/>
      </w:pPr>
      <w:r>
        <w:separator/>
      </w:r>
    </w:p>
  </w:footnote>
  <w:footnote w:type="continuationSeparator" w:id="0">
    <w:p w14:paraId="37CFBF00" w14:textId="77777777" w:rsidR="00957F40" w:rsidRDefault="00957F40">
      <w:pPr>
        <w:spacing w:after="0" w:line="240" w:lineRule="auto"/>
      </w:pPr>
      <w:r>
        <w:continuationSeparator/>
      </w:r>
    </w:p>
  </w:footnote>
  <w:footnote w:type="continuationNotice" w:id="1">
    <w:p w14:paraId="098CDD06" w14:textId="77777777" w:rsidR="00957F40" w:rsidRDefault="00957F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6F708" w14:textId="77777777"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14:paraId="6B5FDBAD" w14:textId="77777777"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8113CB" w:rsidRPr="001C24FA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854B6"/>
    <w:rsid w:val="000B5BD9"/>
    <w:rsid w:val="000C76ED"/>
    <w:rsid w:val="00115CA8"/>
    <w:rsid w:val="0013236B"/>
    <w:rsid w:val="001C24FA"/>
    <w:rsid w:val="001E4853"/>
    <w:rsid w:val="00210801"/>
    <w:rsid w:val="00224585"/>
    <w:rsid w:val="002752A5"/>
    <w:rsid w:val="002A6850"/>
    <w:rsid w:val="002D511B"/>
    <w:rsid w:val="00303CEF"/>
    <w:rsid w:val="00310238"/>
    <w:rsid w:val="0038797E"/>
    <w:rsid w:val="00387A58"/>
    <w:rsid w:val="00391BFD"/>
    <w:rsid w:val="003B027F"/>
    <w:rsid w:val="00482345"/>
    <w:rsid w:val="004C67A8"/>
    <w:rsid w:val="004F2EA6"/>
    <w:rsid w:val="00502841"/>
    <w:rsid w:val="00510582"/>
    <w:rsid w:val="006126A6"/>
    <w:rsid w:val="00627A83"/>
    <w:rsid w:val="00702621"/>
    <w:rsid w:val="007167E7"/>
    <w:rsid w:val="007212F3"/>
    <w:rsid w:val="0077114C"/>
    <w:rsid w:val="008113CB"/>
    <w:rsid w:val="008906FA"/>
    <w:rsid w:val="00892C47"/>
    <w:rsid w:val="008F19A4"/>
    <w:rsid w:val="00902607"/>
    <w:rsid w:val="00957F40"/>
    <w:rsid w:val="009F4EF7"/>
    <w:rsid w:val="00A00838"/>
    <w:rsid w:val="00A01379"/>
    <w:rsid w:val="00A81E5B"/>
    <w:rsid w:val="00A9461D"/>
    <w:rsid w:val="00B0302D"/>
    <w:rsid w:val="00C238B6"/>
    <w:rsid w:val="00C66BA4"/>
    <w:rsid w:val="00C7760F"/>
    <w:rsid w:val="00C918F0"/>
    <w:rsid w:val="00CA1D4D"/>
    <w:rsid w:val="00CD71F7"/>
    <w:rsid w:val="00D346BD"/>
    <w:rsid w:val="00DB75D4"/>
    <w:rsid w:val="00DC32F8"/>
    <w:rsid w:val="00DE4D87"/>
    <w:rsid w:val="00E3532D"/>
    <w:rsid w:val="00EB5783"/>
    <w:rsid w:val="00EB7D8E"/>
    <w:rsid w:val="00EC3D84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853BB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370A5-7F67-4ED1-822F-6344960DC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2020-02-06T17:20:00Z</dcterms:created>
  <dcterms:modified xsi:type="dcterms:W3CDTF">2020-02-10T14:05:00Z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